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DC" w:rsidRDefault="00487DDC" w:rsidP="00487D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Порядок и условия оказания медицинской помощи</w:t>
      </w:r>
    </w:p>
    <w:p w:rsidR="00487DDC" w:rsidRDefault="00487DDC" w:rsidP="00487D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В рамках Программы бесплатно предоставляются в медицинских организациях согласно приложению № 1 к Программе следующие виды медицинской помощи: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первичная медико-санитарная помощь;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специализированная, в том числе высокотехнологичная, медицинская помощь;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скорая, в том числе скорая специализированная, медицинская помощь;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паллиативная медицинская помощь.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Первичная медико-санитарная помощь оказывается в амбулаторных условиях и в условиях дневного стационара, в том числе в стационаре на дому.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Специализированная медицинская помощь включает профилактику, диагностику и лечение заболеваний и состояний (в том числе в период беременности, родов и послеродовый период), требующих специальных методов и сложных медицинских технологий, а также медицинскую реабилитацию.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медицинская помощь (в том числе высокотехнологичная) оказывается бесплатно в стационарных условиях и в условиях дневного стационара врачами-специалистами. </w:t>
      </w:r>
    </w:p>
    <w:p w:rsidR="00487DDC" w:rsidRDefault="00487DDC" w:rsidP="00487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13 </w:t>
      </w:r>
    </w:p>
    <w:p w:rsidR="00487DDC" w:rsidRDefault="00487DDC" w:rsidP="00487DDC">
      <w:pPr>
        <w:pStyle w:val="Default"/>
        <w:rPr>
          <w:color w:val="auto"/>
        </w:rPr>
      </w:pPr>
    </w:p>
    <w:p w:rsidR="00487DDC" w:rsidRDefault="00487DDC" w:rsidP="00487DDC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</w:t>
      </w:r>
      <w:proofErr w:type="gramStart"/>
      <w:r>
        <w:rPr>
          <w:color w:val="auto"/>
          <w:sz w:val="28"/>
          <w:szCs w:val="28"/>
        </w:rPr>
        <w:t>содержит</w:t>
      </w:r>
      <w:proofErr w:type="gramEnd"/>
      <w:r>
        <w:rPr>
          <w:color w:val="auto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и в рамках установленного планового задания.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Перечень видов высокотехнологичной медицинской помощи, оказываемой бесплатно в рамках Программы, установлен приложением к Программе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 ноября 2014 г. № 1273 «О Программе государственных гарантий бесплатного оказания гражданам медицинской помощи на 2015 год и на плановый период 2016</w:t>
      </w:r>
      <w:proofErr w:type="gramEnd"/>
      <w:r>
        <w:rPr>
          <w:color w:val="auto"/>
          <w:sz w:val="28"/>
          <w:szCs w:val="28"/>
        </w:rPr>
        <w:t xml:space="preserve"> и 2017 годов».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Скорая, в том числе скорая специализированная, медицинская помощь медицинскими организациями государственной или муниципальной систем здравоохранения оказывается гражданам бесплатно.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Паллиативная медицинская помощь оказывается в амбулаторных и стационарных условиях медицинскими работниками, прошедшими </w:t>
      </w:r>
      <w:proofErr w:type="gramStart"/>
      <w:r>
        <w:rPr>
          <w:color w:val="auto"/>
          <w:sz w:val="28"/>
          <w:szCs w:val="28"/>
        </w:rPr>
        <w:t>обучение по оказанию</w:t>
      </w:r>
      <w:proofErr w:type="gramEnd"/>
      <w:r>
        <w:rPr>
          <w:color w:val="auto"/>
          <w:sz w:val="28"/>
          <w:szCs w:val="28"/>
        </w:rPr>
        <w:t xml:space="preserve"> такой помощи.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Медицинская помощь предоставляется в следующих формах: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неотложная –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</w:t>
      </w:r>
      <w:r>
        <w:rPr>
          <w:color w:val="auto"/>
          <w:sz w:val="28"/>
          <w:szCs w:val="28"/>
        </w:rPr>
        <w:lastRenderedPageBreak/>
        <w:t xml:space="preserve">определенное время не повлечет за собой ухудшения состояния пациента, угрозы его жизни и здоровью.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В целях обеспечения </w:t>
      </w:r>
      <w:proofErr w:type="spellStart"/>
      <w:r>
        <w:rPr>
          <w:color w:val="auto"/>
          <w:sz w:val="28"/>
          <w:szCs w:val="28"/>
        </w:rPr>
        <w:t>этапности</w:t>
      </w:r>
      <w:proofErr w:type="spellEnd"/>
      <w:r>
        <w:rPr>
          <w:color w:val="auto"/>
          <w:sz w:val="28"/>
          <w:szCs w:val="28"/>
        </w:rPr>
        <w:t xml:space="preserve">,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помощи: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уровень – оказание преимущественно первичной медико-санитарной, в том числе первичной специализированной медицинской помощи, а также специализированной медицинской помощи и скорой медицинской помощи,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отделениях и станциях скорой медицинской помощи;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второй уровень –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третий уровень – оказание преимущественно специализированной, в том числе высокотехнологичной, медицинской помощи в медицинских организациях.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</w:t>
      </w:r>
      <w:proofErr w:type="gramStart"/>
      <w:r>
        <w:rPr>
          <w:color w:val="auto"/>
          <w:sz w:val="28"/>
          <w:szCs w:val="28"/>
        </w:rPr>
        <w:t xml:space="preserve">Оказание платных медицинской услуг гражданам осуществляется в соответствии с Федеральным законом от 21 ноября 2011 года № 323-ФЗ «Об основах охраны здоровья граждан в Российской Федерации» и постановлением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 </w:t>
      </w:r>
      <w:proofErr w:type="gramEnd"/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</w:t>
      </w:r>
    </w:p>
    <w:p w:rsidR="00487DDC" w:rsidRPr="00487DDC" w:rsidRDefault="00487DDC" w:rsidP="00487DDC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proofErr w:type="gramStart"/>
      <w:r>
        <w:rPr>
          <w:color w:val="auto"/>
          <w:sz w:val="28"/>
          <w:szCs w:val="28"/>
        </w:rPr>
        <w:t>В соответствии со статьей 21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</w:t>
      </w:r>
      <w:proofErr w:type="gramEnd"/>
      <w:r>
        <w:rPr>
          <w:color w:val="auto"/>
          <w:sz w:val="28"/>
          <w:szCs w:val="28"/>
        </w:rPr>
        <w:t xml:space="preserve"> медицинской помощи в рамках Программы государственных гарантий бесплатного оказания гражданам медицинской помощи», и на выбор врача </w:t>
      </w:r>
      <w:r w:rsidRPr="00487DDC">
        <w:rPr>
          <w:b/>
          <w:color w:val="auto"/>
          <w:sz w:val="28"/>
          <w:szCs w:val="28"/>
        </w:rPr>
        <w:t xml:space="preserve">с учетом согласия врача.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proofErr w:type="gramStart"/>
      <w:r>
        <w:rPr>
          <w:color w:val="auto"/>
          <w:sz w:val="28"/>
          <w:szCs w:val="28"/>
        </w:rPr>
        <w:t xml:space="preserve"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</w:t>
      </w:r>
      <w:r>
        <w:rPr>
          <w:color w:val="auto"/>
          <w:sz w:val="28"/>
          <w:szCs w:val="28"/>
        </w:rPr>
        <w:lastRenderedPageBreak/>
        <w:t>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  <w:r>
        <w:rPr>
          <w:color w:val="auto"/>
          <w:sz w:val="28"/>
          <w:szCs w:val="28"/>
        </w:rPr>
        <w:t xml:space="preserve">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 и сроках оказания медицинской помощи указанными врачами.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информации, представленной руководителем медицинской организации (ее подразделения), пациент осуществляет выбор врача.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информации, представленной руководителем подразделения медицинской организации, пациент осуществляет выбор врача.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Возложение функций лечащего врача на врача соответствующей специальности осуществляется с учетом его согласия.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Предоставление первичной медико-санитарной медицинской помощи в амбулаторных условиях, в том числе при вызове медицинского работника на дом, и условиях дневного стационара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Первичная медико-санитарная медицинская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порядке, установленном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</w:t>
      </w:r>
      <w:proofErr w:type="gramEnd"/>
      <w:r>
        <w:rPr>
          <w:color w:val="auto"/>
          <w:sz w:val="28"/>
          <w:szCs w:val="28"/>
        </w:rPr>
        <w:t xml:space="preserve"> бесплатного оказания гражданам медицинской помощи».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Выбор медицинской организации гражданами, проживающими за пределами Республики Татарстан, осуществляется в порядке, утвержденном приказом Министерства здравоохранения Российской Федерации от 21.12.2012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 </w:t>
      </w:r>
      <w:proofErr w:type="gramEnd"/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Учет регистрации застрахованных лиц в медицинских организациях, осуществляющих деятельность в сфере обязательного медицинского страхования на территории Республики Татарстан, осуществляется в порядке, установленном приказом Министерства здравоохранения Республики Татарстан.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Первичная доврачебная и первичная врачебная медико-санитарная помощь организуются по территориально-участковому принципу.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 </w:t>
      </w:r>
      <w:proofErr w:type="gramEnd"/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Первичная медико-санитарная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 </w:t>
      </w:r>
    </w:p>
    <w:p w:rsidR="00487DDC" w:rsidRDefault="00487DDC" w:rsidP="00487DD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Объем, сроки, место и своевременность проведения диагностических и лечебных мероприятий определяются лечащим врачом и указываются им в медицинской карте амбулаторного пациента. </w:t>
      </w:r>
    </w:p>
    <w:p w:rsidR="00961394" w:rsidRDefault="00487DDC" w:rsidP="00487DDC">
      <w:r>
        <w:rPr>
          <w:sz w:val="28"/>
          <w:szCs w:val="28"/>
        </w:rPr>
        <w:lastRenderedPageBreak/>
        <w:t>3.4. При выборе врача и медицинской организации для получения первичной медико-санитарной</w:t>
      </w:r>
    </w:p>
    <w:sectPr w:rsidR="0096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DDC"/>
    <w:rsid w:val="00487DDC"/>
    <w:rsid w:val="0096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2</cp:revision>
  <dcterms:created xsi:type="dcterms:W3CDTF">2015-08-11T07:58:00Z</dcterms:created>
  <dcterms:modified xsi:type="dcterms:W3CDTF">2015-08-11T08:01:00Z</dcterms:modified>
</cp:coreProperties>
</file>